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9B1" w:rsidRDefault="008E1B98" w:rsidP="00D749B1">
      <w:pPr>
        <w:pStyle w:val="Rubrik1"/>
      </w:pPr>
      <w:r>
        <w:rPr>
          <w:noProof/>
          <w:lang w:eastAsia="sv-SE"/>
        </w:rPr>
        <w:drawing>
          <wp:anchor distT="0" distB="0" distL="114300" distR="114300" simplePos="0" relativeHeight="251659264" behindDoc="1" locked="0" layoutInCell="1" allowOverlap="1" wp14:anchorId="395BA5E2" wp14:editId="0BF7B47C">
            <wp:simplePos x="0" y="0"/>
            <wp:positionH relativeFrom="column">
              <wp:posOffset>1142365</wp:posOffset>
            </wp:positionH>
            <wp:positionV relativeFrom="paragraph">
              <wp:posOffset>-343535</wp:posOffset>
            </wp:positionV>
            <wp:extent cx="1800225" cy="514350"/>
            <wp:effectExtent l="0" t="0" r="9525" b="0"/>
            <wp:wrapTight wrapText="bothSides">
              <wp:wrapPolygon edited="0">
                <wp:start x="0" y="0"/>
                <wp:lineTo x="0" y="20800"/>
                <wp:lineTo x="21486" y="20800"/>
                <wp:lineTo x="21486" y="0"/>
                <wp:lineTo x="0" y="0"/>
              </wp:wrapPolygon>
            </wp:wrapTight>
            <wp:docPr id="12" name="Bild 12" descr="sveriges sportfiske o fiskev_sv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veriges sportfiske o fiskev_svart"/>
                    <pic:cNvPicPr>
                      <a:picLocks noChangeAspect="1" noChangeArrowheads="1"/>
                    </pic:cNvPicPr>
                  </pic:nvPicPr>
                  <pic:blipFill>
                    <a:blip r:embed="rId9"/>
                    <a:srcRect/>
                    <a:stretch>
                      <a:fillRect/>
                    </a:stretch>
                  </pic:blipFill>
                  <pic:spPr bwMode="auto">
                    <a:xfrm>
                      <a:off x="0" y="0"/>
                      <a:ext cx="1800225" cy="514350"/>
                    </a:xfrm>
                    <a:prstGeom prst="rect">
                      <a:avLst/>
                    </a:prstGeom>
                    <a:noFill/>
                    <a:ln w="9525">
                      <a:noFill/>
                      <a:miter lim="800000"/>
                      <a:headEnd/>
                      <a:tailEnd/>
                    </a:ln>
                  </pic:spPr>
                </pic:pic>
              </a:graphicData>
            </a:graphic>
          </wp:anchor>
        </w:drawing>
      </w:r>
      <w:r>
        <w:rPr>
          <w:noProof/>
          <w:lang w:eastAsia="sv-SE"/>
        </w:rPr>
        <w:drawing>
          <wp:anchor distT="0" distB="0" distL="114300" distR="114300" simplePos="0" relativeHeight="251666432" behindDoc="1" locked="0" layoutInCell="1" allowOverlap="1" wp14:anchorId="05E2DC34" wp14:editId="6B265A1B">
            <wp:simplePos x="0" y="0"/>
            <wp:positionH relativeFrom="column">
              <wp:posOffset>-635</wp:posOffset>
            </wp:positionH>
            <wp:positionV relativeFrom="paragraph">
              <wp:posOffset>-670560</wp:posOffset>
            </wp:positionV>
            <wp:extent cx="723900" cy="883285"/>
            <wp:effectExtent l="0" t="0" r="0" b="0"/>
            <wp:wrapTight wrapText="bothSides">
              <wp:wrapPolygon edited="0">
                <wp:start x="0" y="0"/>
                <wp:lineTo x="0" y="20963"/>
                <wp:lineTo x="21032" y="20963"/>
                <wp:lineTo x="21032"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3900" cy="883285"/>
                    </a:xfrm>
                    <a:prstGeom prst="rect">
                      <a:avLst/>
                    </a:prstGeom>
                  </pic:spPr>
                </pic:pic>
              </a:graphicData>
            </a:graphic>
            <wp14:sizeRelH relativeFrom="page">
              <wp14:pctWidth>0</wp14:pctWidth>
            </wp14:sizeRelH>
            <wp14:sizeRelV relativeFrom="page">
              <wp14:pctHeight>0</wp14:pctHeight>
            </wp14:sizeRelV>
          </wp:anchor>
        </w:drawing>
      </w:r>
      <w:r w:rsidR="007204C3">
        <w:t xml:space="preserve">Utrivning av </w:t>
      </w:r>
      <w:proofErr w:type="spellStart"/>
      <w:r w:rsidR="00F26418">
        <w:t>Vitså</w:t>
      </w:r>
      <w:proofErr w:type="spellEnd"/>
      <w:r w:rsidR="00F26418">
        <w:t xml:space="preserve"> kvarndamm</w:t>
      </w:r>
    </w:p>
    <w:p w:rsidR="008E1B98" w:rsidRPr="008E1B98" w:rsidRDefault="008E1B98" w:rsidP="008E1B98">
      <w:r>
        <w:t>En naturvårdsåtgärd finansierad av medel från Bra Miljöval</w:t>
      </w:r>
      <w:r w:rsidRPr="008E1B98">
        <w:rPr>
          <w:noProof/>
          <w:lang w:eastAsia="sv-SE"/>
        </w:rPr>
        <w:t xml:space="preserve"> </w:t>
      </w:r>
    </w:p>
    <w:p w:rsidR="00D749B1" w:rsidRDefault="00B652E6" w:rsidP="00D749B1">
      <w:pPr>
        <w:rPr>
          <w:sz w:val="20"/>
          <w:szCs w:val="20"/>
        </w:rPr>
      </w:pPr>
      <w:r>
        <w:rPr>
          <w:noProof/>
          <w:lang w:eastAsia="sv-SE"/>
        </w:rPr>
        <w:drawing>
          <wp:inline distT="0" distB="0" distL="0" distR="0" wp14:anchorId="4FDE3AA2" wp14:editId="1B7C3C95">
            <wp:extent cx="5173980" cy="3642019"/>
            <wp:effectExtent l="0" t="0" r="7620" b="0"/>
            <wp:docPr id="20" name="Bildobjekt 20"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descr="xx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3980" cy="3642019"/>
                    </a:xfrm>
                    <a:prstGeom prst="rect">
                      <a:avLst/>
                    </a:prstGeom>
                    <a:noFill/>
                    <a:ln>
                      <a:noFill/>
                    </a:ln>
                  </pic:spPr>
                </pic:pic>
              </a:graphicData>
            </a:graphic>
          </wp:inline>
        </w:drawing>
      </w:r>
    </w:p>
    <w:p w:rsidR="00D749B1" w:rsidRDefault="00D749B1" w:rsidP="00D749B1">
      <w:pPr>
        <w:spacing w:after="0"/>
        <w:rPr>
          <w:sz w:val="20"/>
          <w:szCs w:val="20"/>
        </w:rPr>
      </w:pPr>
      <w:r>
        <w:rPr>
          <w:sz w:val="20"/>
          <w:szCs w:val="20"/>
        </w:rPr>
        <w:t>Sportfiskarna Region Mälardalen</w:t>
      </w:r>
    </w:p>
    <w:p w:rsidR="00D749B1" w:rsidRDefault="00D749B1" w:rsidP="00D749B1">
      <w:pPr>
        <w:spacing w:after="0"/>
        <w:rPr>
          <w:sz w:val="20"/>
          <w:szCs w:val="20"/>
        </w:rPr>
      </w:pPr>
      <w:r>
        <w:rPr>
          <w:sz w:val="20"/>
          <w:szCs w:val="20"/>
        </w:rPr>
        <w:t>Svartviksslingan 28</w:t>
      </w:r>
    </w:p>
    <w:p w:rsidR="00D749B1" w:rsidRDefault="00D749B1" w:rsidP="00D749B1">
      <w:pPr>
        <w:spacing w:after="0"/>
        <w:rPr>
          <w:sz w:val="20"/>
          <w:szCs w:val="20"/>
        </w:rPr>
      </w:pPr>
      <w:r>
        <w:rPr>
          <w:sz w:val="20"/>
          <w:szCs w:val="20"/>
        </w:rPr>
        <w:t>167 39 BROMMA</w:t>
      </w:r>
    </w:p>
    <w:p w:rsidR="00D749B1" w:rsidRDefault="00D749B1" w:rsidP="00D749B1">
      <w:pPr>
        <w:spacing w:after="0"/>
        <w:rPr>
          <w:sz w:val="20"/>
          <w:szCs w:val="20"/>
        </w:rPr>
      </w:pPr>
      <w:r>
        <w:rPr>
          <w:sz w:val="20"/>
          <w:szCs w:val="20"/>
        </w:rPr>
        <w:t>08 410 80 680</w:t>
      </w:r>
    </w:p>
    <w:p w:rsidR="00D749B1" w:rsidRDefault="00D749B1" w:rsidP="00D749B1">
      <w:pPr>
        <w:spacing w:after="0"/>
        <w:rPr>
          <w:sz w:val="20"/>
          <w:szCs w:val="20"/>
        </w:rPr>
      </w:pPr>
      <w:r>
        <w:rPr>
          <w:sz w:val="20"/>
          <w:szCs w:val="20"/>
        </w:rPr>
        <w:t>Tobias Fränstam</w:t>
      </w:r>
    </w:p>
    <w:p w:rsidR="00D749B1" w:rsidRDefault="0059205B" w:rsidP="00D749B1">
      <w:pPr>
        <w:spacing w:after="0"/>
        <w:rPr>
          <w:sz w:val="20"/>
          <w:szCs w:val="20"/>
        </w:rPr>
      </w:pPr>
      <w:hyperlink r:id="rId12" w:history="1">
        <w:r w:rsidR="00D749B1" w:rsidRPr="008658D4">
          <w:rPr>
            <w:rStyle w:val="Hyperlnk"/>
            <w:sz w:val="20"/>
            <w:szCs w:val="20"/>
          </w:rPr>
          <w:t>tobias@sportfiskarna.se</w:t>
        </w:r>
      </w:hyperlink>
    </w:p>
    <w:p w:rsidR="00D749B1" w:rsidRDefault="00D749B1" w:rsidP="00D749B1">
      <w:pPr>
        <w:spacing w:after="0"/>
        <w:rPr>
          <w:sz w:val="20"/>
          <w:szCs w:val="20"/>
        </w:rPr>
      </w:pPr>
      <w:r>
        <w:rPr>
          <w:sz w:val="20"/>
          <w:szCs w:val="20"/>
        </w:rPr>
        <w:t>08 410 80 682</w:t>
      </w:r>
    </w:p>
    <w:p w:rsidR="00D749B1" w:rsidRDefault="00D749B1"/>
    <w:p w:rsidR="00D749B1" w:rsidRDefault="00D749B1"/>
    <w:p w:rsidR="00D749B1" w:rsidRDefault="00D749B1"/>
    <w:p w:rsidR="00D749B1" w:rsidRDefault="00D749B1"/>
    <w:p w:rsidR="00D749B1" w:rsidRDefault="00D749B1"/>
    <w:p w:rsidR="00D749B1" w:rsidRDefault="00D749B1"/>
    <w:p w:rsidR="00D749B1" w:rsidRDefault="00D749B1"/>
    <w:p w:rsidR="00D749B1" w:rsidRDefault="00D749B1"/>
    <w:p w:rsidR="00D749B1" w:rsidRDefault="00D749B1"/>
    <w:p w:rsidR="00D749B1" w:rsidRDefault="00D749B1" w:rsidP="00D749B1">
      <w:pPr>
        <w:pStyle w:val="Rubrik1"/>
      </w:pPr>
      <w:r>
        <w:lastRenderedPageBreak/>
        <w:t>Bakgrund och syfte</w:t>
      </w:r>
    </w:p>
    <w:p w:rsidR="007204C3" w:rsidRPr="007204C3" w:rsidRDefault="007204C3" w:rsidP="00D749B1">
      <w:pPr>
        <w:rPr>
          <w:i/>
        </w:rPr>
      </w:pPr>
      <w:r>
        <w:rPr>
          <w:i/>
        </w:rPr>
        <w:t xml:space="preserve">I detta </w:t>
      </w:r>
      <w:proofErr w:type="gramStart"/>
      <w:r>
        <w:rPr>
          <w:i/>
        </w:rPr>
        <w:t xml:space="preserve">projekt </w:t>
      </w:r>
      <w:r w:rsidRPr="007204C3">
        <w:rPr>
          <w:i/>
        </w:rPr>
        <w:t xml:space="preserve"> </w:t>
      </w:r>
      <w:r>
        <w:rPr>
          <w:i/>
        </w:rPr>
        <w:t>revs</w:t>
      </w:r>
      <w:proofErr w:type="gramEnd"/>
      <w:r>
        <w:rPr>
          <w:i/>
        </w:rPr>
        <w:t xml:space="preserve"> delar av </w:t>
      </w:r>
      <w:proofErr w:type="spellStart"/>
      <w:r w:rsidR="00F26418">
        <w:rPr>
          <w:i/>
        </w:rPr>
        <w:t>Vitså</w:t>
      </w:r>
      <w:proofErr w:type="spellEnd"/>
      <w:r w:rsidR="00F26418">
        <w:rPr>
          <w:i/>
        </w:rPr>
        <w:t xml:space="preserve"> kvarndamm</w:t>
      </w:r>
      <w:r>
        <w:rPr>
          <w:i/>
        </w:rPr>
        <w:t xml:space="preserve"> ut för att skapa fria vandringsvägar för fisk och andra organismer i </w:t>
      </w:r>
      <w:proofErr w:type="spellStart"/>
      <w:r>
        <w:rPr>
          <w:i/>
        </w:rPr>
        <w:t>Vitsån</w:t>
      </w:r>
      <w:proofErr w:type="spellEnd"/>
      <w:r>
        <w:rPr>
          <w:i/>
        </w:rPr>
        <w:t xml:space="preserve">. Det forna hindret bestod av ett </w:t>
      </w:r>
      <w:r w:rsidRPr="007204C3">
        <w:rPr>
          <w:i/>
        </w:rPr>
        <w:t>betongskibord</w:t>
      </w:r>
      <w:r>
        <w:rPr>
          <w:i/>
        </w:rPr>
        <w:t xml:space="preserve"> vilket var beläget cirka </w:t>
      </w:r>
      <w:r w:rsidRPr="007204C3">
        <w:rPr>
          <w:i/>
        </w:rPr>
        <w:t xml:space="preserve">250 meter uppströms </w:t>
      </w:r>
      <w:proofErr w:type="spellStart"/>
      <w:r w:rsidRPr="007204C3">
        <w:rPr>
          <w:i/>
        </w:rPr>
        <w:t>Vitsåns</w:t>
      </w:r>
      <w:proofErr w:type="spellEnd"/>
      <w:r w:rsidRPr="007204C3">
        <w:rPr>
          <w:i/>
        </w:rPr>
        <w:t xml:space="preserve"> mynning i Horsfjärden. </w:t>
      </w:r>
      <w:r>
        <w:rPr>
          <w:i/>
        </w:rPr>
        <w:t xml:space="preserve">På platsen fanns en fiskväg i sten och betong men som enbart fungerade för stora lekvandrande havsöringar när åns flöde var optimalt under hösten. För att möjliggöra fiskvandring för alla fiskarter i vattendraget under hela året så revs fiskväg och betongskibord ut för att ersättas mot en strömsträcka. </w:t>
      </w:r>
      <w:r w:rsidRPr="007204C3">
        <w:rPr>
          <w:i/>
        </w:rPr>
        <w:t xml:space="preserve">Syftet med utrivningen </w:t>
      </w:r>
      <w:r>
        <w:rPr>
          <w:i/>
        </w:rPr>
        <w:t xml:space="preserve">har varit </w:t>
      </w:r>
      <w:r w:rsidRPr="007204C3">
        <w:rPr>
          <w:i/>
        </w:rPr>
        <w:t>att öka vattendragets biologiska mångfald med ett fokus på kustlevande fiskarter som använder vattendraget som lek- och uppväxtområde.</w:t>
      </w:r>
    </w:p>
    <w:p w:rsidR="008E1B98" w:rsidRPr="008E1B98" w:rsidRDefault="008E1B98" w:rsidP="00D749B1">
      <w:pPr>
        <w:rPr>
          <w:b/>
        </w:rPr>
      </w:pPr>
      <w:r w:rsidRPr="008E1B98">
        <w:rPr>
          <w:b/>
        </w:rPr>
        <w:t>Bra miljöval</w:t>
      </w:r>
      <w:r>
        <w:rPr>
          <w:b/>
        </w:rPr>
        <w:t>s Miljöfond</w:t>
      </w:r>
    </w:p>
    <w:p w:rsidR="008E1B98" w:rsidRPr="00D749B1" w:rsidRDefault="008E1B98" w:rsidP="00D749B1">
      <w:r>
        <w:t>Detta projekt har finansierats till 100 % med medel från Naturskyddsföreningens Bra Miljöval fond. Elbolag som producerar el märkt med Bra Miljöval sätter av pengar till Naturskyddsföreningens fonder. Pengarna används sedan för att t ex bygga fiskvägar runt vattenkraftverk, energieffektivisera byggnader och ta fram ny spännande energiteknik.</w:t>
      </w:r>
    </w:p>
    <w:p w:rsidR="00D749B1" w:rsidRPr="00D749B1" w:rsidRDefault="00D749B1" w:rsidP="00D749B1">
      <w:pPr>
        <w:rPr>
          <w:b/>
        </w:rPr>
      </w:pPr>
      <w:r w:rsidRPr="00D749B1">
        <w:rPr>
          <w:b/>
        </w:rPr>
        <w:t xml:space="preserve">Beskrivning </w:t>
      </w:r>
    </w:p>
    <w:p w:rsidR="007204C3" w:rsidRDefault="007204C3" w:rsidP="007204C3">
      <w:r>
        <w:t>Kustmynnande vattendrag är mycket betydelsefulla som reproduktionsområde för flertalet vårlekande fiskarter på Ostkusten. För att nämna några av de fiskarter vilka genomför lekvandringar till sötvatten kan gädda, abborre, gös, nors, braxen, faren, mört och löja nämnas. I dagsläget är många vattendrag avspärrade genom vandringshinder. Ett vandringshinder är ett hinder som en damm, vägtrumma eller annat konstruktion som fysiskt omöjliggör vandring. Vanligtvis diskuteras vandringshinder i vatten främst när det gäller fisk men även groddjur, insekter, däggdjur och många andra djurarter drabbas negativt vandringshindren. I vissa fall anläggs fiskvägar eller faunapassager förbi hindren vilka är en kompromiss som i många fall enbart hjälper ett fåtal arter vilka klarar av att vandra i stark ström. Det effektivaste är att ta bort de fysiska hindren och försöka återställa så naturliga strömförhållanden som möjligt vilket som helhet gynnar den biologiska mångfalden mest.</w:t>
      </w:r>
    </w:p>
    <w:p w:rsidR="007204C3" w:rsidRDefault="007204C3" w:rsidP="007204C3">
      <w:proofErr w:type="spellStart"/>
      <w:r>
        <w:t>Vitsån</w:t>
      </w:r>
      <w:proofErr w:type="spellEnd"/>
      <w:r>
        <w:t xml:space="preserve"> är ett av Stockholms läns större vattendrag med ett avrinningsområde kring 53 km</w:t>
      </w:r>
      <w:r>
        <w:rPr>
          <w:vertAlign w:val="superscript"/>
        </w:rPr>
        <w:t>2</w:t>
      </w:r>
      <w:r>
        <w:t xml:space="preserve">. De övre delarna av vattendraget är uppdelat på flera olika flöden som bland annat kommer från Vedasjön, Vädersjön och </w:t>
      </w:r>
      <w:proofErr w:type="spellStart"/>
      <w:r>
        <w:t>Öran</w:t>
      </w:r>
      <w:proofErr w:type="spellEnd"/>
      <w:r>
        <w:t xml:space="preserve">. Flödena rinner ihop nedströms Västerhaninge och mynnar vid Berga örlogsskola i Horsfjärden. Vid </w:t>
      </w:r>
      <w:proofErr w:type="spellStart"/>
      <w:r w:rsidR="00F26418">
        <w:t>Vitså</w:t>
      </w:r>
      <w:proofErr w:type="spellEnd"/>
      <w:r w:rsidR="00F26418">
        <w:t xml:space="preserve"> kvarndamm</w:t>
      </w:r>
      <w:r>
        <w:t xml:space="preserve"> i Berga har det </w:t>
      </w:r>
      <w:r>
        <w:t xml:space="preserve">sedan </w:t>
      </w:r>
      <w:proofErr w:type="spellStart"/>
      <w:r>
        <w:t>funits</w:t>
      </w:r>
      <w:proofErr w:type="spellEnd"/>
      <w:r>
        <w:t xml:space="preserve"> </w:t>
      </w:r>
      <w:r>
        <w:t>en fisktrappa</w:t>
      </w:r>
      <w:r>
        <w:t xml:space="preserve">. Fisktrappans funktion har varit dålig där enbart större leköringar har kunnat forcera fiskvägen. </w:t>
      </w:r>
    </w:p>
    <w:p w:rsidR="007204C3" w:rsidRDefault="007204C3" w:rsidP="007204C3">
      <w:r>
        <w:t xml:space="preserve">Detta projekt syftade till att riva ut delar av </w:t>
      </w:r>
      <w:proofErr w:type="spellStart"/>
      <w:r w:rsidR="00F26418">
        <w:t>Vitså</w:t>
      </w:r>
      <w:proofErr w:type="spellEnd"/>
      <w:r w:rsidR="00F26418">
        <w:t xml:space="preserve"> kvarndamm</w:t>
      </w:r>
      <w:r>
        <w:t xml:space="preserve"> samt den gamla fiskvägen och ersätta detta med en strömsträcka. </w:t>
      </w:r>
    </w:p>
    <w:p w:rsidR="007204C3" w:rsidRDefault="007204C3" w:rsidP="007204C3"/>
    <w:p w:rsidR="00B652E6" w:rsidRDefault="00B652E6" w:rsidP="00BF53AC">
      <w:pPr>
        <w:pStyle w:val="Rubrik1"/>
      </w:pPr>
    </w:p>
    <w:p w:rsidR="00B652E6" w:rsidRDefault="00B652E6" w:rsidP="00BF53AC">
      <w:pPr>
        <w:pStyle w:val="Rubrik1"/>
      </w:pPr>
    </w:p>
    <w:p w:rsidR="00BF53AC" w:rsidRDefault="00BF53AC" w:rsidP="00BF53AC">
      <w:pPr>
        <w:pStyle w:val="Rubrik1"/>
      </w:pPr>
      <w:r>
        <w:t>Åtgärd</w:t>
      </w:r>
    </w:p>
    <w:p w:rsidR="00BF53AC" w:rsidRDefault="007204C3">
      <w:r>
        <w:t>I projektet genomfördes följande moment:</w:t>
      </w:r>
    </w:p>
    <w:p w:rsidR="007204C3" w:rsidRPr="007204C3" w:rsidRDefault="007204C3" w:rsidP="007204C3">
      <w:pPr>
        <w:pStyle w:val="Liststycke"/>
        <w:numPr>
          <w:ilvl w:val="0"/>
          <w:numId w:val="1"/>
        </w:numPr>
        <w:rPr>
          <w:rFonts w:cs="Arial"/>
          <w:sz w:val="19"/>
          <w:szCs w:val="19"/>
        </w:rPr>
      </w:pPr>
      <w:r>
        <w:t>Fördämningen i form av betongskibord/fiskväg revs ut.</w:t>
      </w:r>
    </w:p>
    <w:p w:rsidR="007204C3" w:rsidRPr="00174620" w:rsidRDefault="007204C3" w:rsidP="00174620">
      <w:pPr>
        <w:pStyle w:val="Liststycke"/>
        <w:numPr>
          <w:ilvl w:val="0"/>
          <w:numId w:val="1"/>
        </w:numPr>
        <w:rPr>
          <w:rFonts w:cs="Arial"/>
          <w:sz w:val="19"/>
          <w:szCs w:val="19"/>
        </w:rPr>
      </w:pPr>
      <w:r>
        <w:t>B</w:t>
      </w:r>
      <w:r>
        <w:t xml:space="preserve">ro/kvarnbyggnad </w:t>
      </w:r>
      <w:r>
        <w:t>förstärktes och erosionssäkrades</w:t>
      </w:r>
      <w:r>
        <w:t>.</w:t>
      </w:r>
    </w:p>
    <w:p w:rsidR="00174620" w:rsidRDefault="00174620" w:rsidP="00174620">
      <w:pPr>
        <w:rPr>
          <w:rFonts w:cs="Arial"/>
        </w:rPr>
      </w:pPr>
      <w:r>
        <w:rPr>
          <w:rFonts w:cs="Arial"/>
        </w:rPr>
        <w:t xml:space="preserve">I projektet användes en </w:t>
      </w:r>
      <w:r w:rsidRPr="00174620">
        <w:rPr>
          <w:rFonts w:cs="Arial"/>
        </w:rPr>
        <w:t xml:space="preserve">bandgående grävmaskin med billhammare, gripklo och skopa. </w:t>
      </w:r>
      <w:r>
        <w:rPr>
          <w:rFonts w:cs="Arial"/>
        </w:rPr>
        <w:t xml:space="preserve">Betongskibord och fiskväg revs ut så försiktigt som möjligt för att inte skada resterande del av kvarnbyggnaden. </w:t>
      </w:r>
      <w:r w:rsidRPr="00174620">
        <w:rPr>
          <w:rFonts w:cs="Arial"/>
        </w:rPr>
        <w:t xml:space="preserve">Då fördämningen rivits ut </w:t>
      </w:r>
      <w:r>
        <w:rPr>
          <w:rFonts w:cs="Arial"/>
        </w:rPr>
        <w:t xml:space="preserve">användes </w:t>
      </w:r>
      <w:r w:rsidRPr="00174620">
        <w:rPr>
          <w:rFonts w:cs="Arial"/>
        </w:rPr>
        <w:t xml:space="preserve">den betong och sten </w:t>
      </w:r>
      <w:r>
        <w:rPr>
          <w:rFonts w:cs="Arial"/>
        </w:rPr>
        <w:t xml:space="preserve">erhållits vid rivningen </w:t>
      </w:r>
      <w:r w:rsidRPr="00174620">
        <w:rPr>
          <w:rFonts w:cs="Arial"/>
        </w:rPr>
        <w:t xml:space="preserve">för </w:t>
      </w:r>
      <w:r>
        <w:rPr>
          <w:rFonts w:cs="Arial"/>
        </w:rPr>
        <w:t xml:space="preserve">skapa en ny strömsträcka med </w:t>
      </w:r>
      <w:r w:rsidRPr="00174620">
        <w:rPr>
          <w:rFonts w:cs="Arial"/>
        </w:rPr>
        <w:t xml:space="preserve">jämn </w:t>
      </w:r>
      <w:r>
        <w:rPr>
          <w:rFonts w:cs="Arial"/>
        </w:rPr>
        <w:t xml:space="preserve">fallhöjd av </w:t>
      </w:r>
      <w:r w:rsidRPr="00174620">
        <w:rPr>
          <w:rFonts w:cs="Arial"/>
        </w:rPr>
        <w:t>strömmande vatten</w:t>
      </w:r>
      <w:r>
        <w:rPr>
          <w:rFonts w:cs="Arial"/>
        </w:rPr>
        <w:t xml:space="preserve"> igenom dämmet</w:t>
      </w:r>
      <w:r w:rsidRPr="00174620">
        <w:rPr>
          <w:rFonts w:cs="Arial"/>
        </w:rPr>
        <w:t xml:space="preserve">. </w:t>
      </w:r>
    </w:p>
    <w:p w:rsidR="00174620" w:rsidRDefault="00174620" w:rsidP="00174620">
      <w:pPr>
        <w:rPr>
          <w:b/>
        </w:rPr>
      </w:pPr>
      <w:r>
        <w:rPr>
          <w:noProof/>
          <w:lang w:eastAsia="sv-SE"/>
        </w:rPr>
        <w:drawing>
          <wp:inline distT="0" distB="0" distL="0" distR="0">
            <wp:extent cx="2667000" cy="2667000"/>
            <wp:effectExtent l="0" t="0" r="0" b="0"/>
            <wp:docPr id="2" name="Bildobjekt 2" descr="am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amf1"/>
                    <pic:cNvPicPr>
                      <a:picLocks noChangeAspect="1" noChangeArrowheads="1"/>
                    </pic:cNvPicPr>
                  </pic:nvPicPr>
                  <pic:blipFill>
                    <a:blip r:embed="rId13">
                      <a:extLst>
                        <a:ext uri="{28A0092B-C50C-407E-A947-70E740481C1C}">
                          <a14:useLocalDpi xmlns:a14="http://schemas.microsoft.com/office/drawing/2010/main" val="0"/>
                        </a:ext>
                      </a:extLst>
                    </a:blip>
                    <a:srcRect l="19768" t="16667" r="16667" b="19768"/>
                    <a:stretch>
                      <a:fillRect/>
                    </a:stretch>
                  </pic:blipFill>
                  <pic:spPr bwMode="auto">
                    <a:xfrm>
                      <a:off x="0" y="0"/>
                      <a:ext cx="2667000" cy="2667000"/>
                    </a:xfrm>
                    <a:prstGeom prst="rect">
                      <a:avLst/>
                    </a:prstGeom>
                    <a:noFill/>
                    <a:ln>
                      <a:noFill/>
                    </a:ln>
                  </pic:spPr>
                </pic:pic>
              </a:graphicData>
            </a:graphic>
          </wp:inline>
        </w:drawing>
      </w:r>
    </w:p>
    <w:p w:rsidR="00174620" w:rsidRDefault="00174620" w:rsidP="00174620">
      <w:pPr>
        <w:rPr>
          <w:i/>
        </w:rPr>
      </w:pPr>
      <w:r>
        <w:rPr>
          <w:b/>
        </w:rPr>
        <w:t xml:space="preserve">Fig. 1. </w:t>
      </w:r>
      <w:r>
        <w:rPr>
          <w:i/>
        </w:rPr>
        <w:t xml:space="preserve">Åtgärden </w:t>
      </w:r>
      <w:r w:rsidR="00F26418">
        <w:rPr>
          <w:i/>
        </w:rPr>
        <w:t>utfördes</w:t>
      </w:r>
      <w:r>
        <w:rPr>
          <w:i/>
        </w:rPr>
        <w:t xml:space="preserve"> vid Berga på Södertörn.</w:t>
      </w:r>
    </w:p>
    <w:p w:rsidR="00174620" w:rsidRDefault="00174620" w:rsidP="00174620">
      <w:r>
        <w:rPr>
          <w:b/>
          <w:noProof/>
          <w:lang w:eastAsia="sv-SE"/>
        </w:rPr>
        <w:lastRenderedPageBreak/>
        <w:drawing>
          <wp:inline distT="0" distB="0" distL="0" distR="0">
            <wp:extent cx="4852800" cy="3240000"/>
            <wp:effectExtent l="0" t="0" r="5080" b="0"/>
            <wp:docPr id="3" name="Bildobjekt 3" descr="IMG_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descr="IMG_78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2800" cy="3240000"/>
                    </a:xfrm>
                    <a:prstGeom prst="rect">
                      <a:avLst/>
                    </a:prstGeom>
                    <a:noFill/>
                    <a:ln>
                      <a:noFill/>
                    </a:ln>
                  </pic:spPr>
                </pic:pic>
              </a:graphicData>
            </a:graphic>
          </wp:inline>
        </w:drawing>
      </w:r>
    </w:p>
    <w:p w:rsidR="00174620" w:rsidRDefault="00174620" w:rsidP="00174620">
      <w:pPr>
        <w:rPr>
          <w:i/>
        </w:rPr>
      </w:pPr>
      <w:r>
        <w:rPr>
          <w:b/>
        </w:rPr>
        <w:t xml:space="preserve">Fig. 2. </w:t>
      </w:r>
      <w:r>
        <w:rPr>
          <w:i/>
        </w:rPr>
        <w:t>Innan åtgärd kunde öringar hoppa upp i den gamla fiskvägen under höstens högflöde. I fiskvägen gick det mycket vatten med kraftig turbulens varför endast stora starksimmande öringar lyckades forcera fiskvägen.</w:t>
      </w:r>
    </w:p>
    <w:p w:rsidR="00174620" w:rsidRDefault="00174620" w:rsidP="00174620">
      <w:pPr>
        <w:rPr>
          <w:b/>
        </w:rPr>
      </w:pPr>
      <w:r>
        <w:rPr>
          <w:noProof/>
          <w:lang w:eastAsia="sv-SE"/>
        </w:rPr>
        <w:drawing>
          <wp:inline distT="0" distB="0" distL="0" distR="0">
            <wp:extent cx="4091940" cy="2880360"/>
            <wp:effectExtent l="0" t="0" r="3810" b="0"/>
            <wp:docPr id="4" name="Bildobjekt 4" descr="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descr="xx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1940" cy="2880360"/>
                    </a:xfrm>
                    <a:prstGeom prst="rect">
                      <a:avLst/>
                    </a:prstGeom>
                    <a:noFill/>
                    <a:ln>
                      <a:noFill/>
                    </a:ln>
                  </pic:spPr>
                </pic:pic>
              </a:graphicData>
            </a:graphic>
          </wp:inline>
        </w:drawing>
      </w:r>
    </w:p>
    <w:p w:rsidR="00174620" w:rsidRDefault="00174620" w:rsidP="00174620">
      <w:r>
        <w:rPr>
          <w:b/>
        </w:rPr>
        <w:t>Fig. 3.</w:t>
      </w:r>
      <w:r>
        <w:t xml:space="preserve"> Principskiss över hur </w:t>
      </w:r>
      <w:r w:rsidR="00F26418">
        <w:t>åtgärden var tänkt att bli</w:t>
      </w:r>
      <w:r>
        <w:t>. Då fördämningen tas bort så skos brons kanter med sten för att förhindra erosion och öka stabiliteten i väggarna. Under bron skapas en strömsträcka som sedan fortsätter uppåt i landskapet med flack lutning.</w:t>
      </w:r>
    </w:p>
    <w:p w:rsidR="00174620" w:rsidRDefault="00174620" w:rsidP="00174620">
      <w:pPr>
        <w:rPr>
          <w:b/>
        </w:rPr>
      </w:pPr>
      <w:r>
        <w:rPr>
          <w:b/>
          <w:noProof/>
          <w:lang w:eastAsia="sv-SE"/>
        </w:rPr>
        <w:lastRenderedPageBreak/>
        <w:drawing>
          <wp:inline distT="0" distB="0" distL="0" distR="0">
            <wp:extent cx="2895600" cy="3794760"/>
            <wp:effectExtent l="0" t="0" r="0" b="0"/>
            <wp:docPr id="8" name="Bildobjekt 8" descr="åtgä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descr="åtgärd"/>
                    <pic:cNvPicPr>
                      <a:picLocks noChangeAspect="1" noChangeArrowheads="1"/>
                    </pic:cNvPicPr>
                  </pic:nvPicPr>
                  <pic:blipFill>
                    <a:blip r:embed="rId15">
                      <a:extLst>
                        <a:ext uri="{28A0092B-C50C-407E-A947-70E740481C1C}">
                          <a14:useLocalDpi xmlns:a14="http://schemas.microsoft.com/office/drawing/2010/main" val="0"/>
                        </a:ext>
                      </a:extLst>
                    </a:blip>
                    <a:srcRect l="12816" r="10873"/>
                    <a:stretch>
                      <a:fillRect/>
                    </a:stretch>
                  </pic:blipFill>
                  <pic:spPr bwMode="auto">
                    <a:xfrm>
                      <a:off x="0" y="0"/>
                      <a:ext cx="2895600" cy="3794760"/>
                    </a:xfrm>
                    <a:prstGeom prst="rect">
                      <a:avLst/>
                    </a:prstGeom>
                    <a:noFill/>
                    <a:ln>
                      <a:noFill/>
                    </a:ln>
                  </pic:spPr>
                </pic:pic>
              </a:graphicData>
            </a:graphic>
          </wp:inline>
        </w:drawing>
      </w:r>
    </w:p>
    <w:p w:rsidR="00174620" w:rsidRDefault="00174620" w:rsidP="00174620">
      <w:r>
        <w:rPr>
          <w:b/>
        </w:rPr>
        <w:t>Fig. 5.</w:t>
      </w:r>
      <w:r>
        <w:t xml:space="preserve"> </w:t>
      </w:r>
      <w:r w:rsidR="00F26418">
        <w:t>Flygfoto</w:t>
      </w:r>
      <w:r>
        <w:t xml:space="preserve"> över området där åtgärden </w:t>
      </w:r>
      <w:r w:rsidR="00F26418">
        <w:t>utfördes</w:t>
      </w:r>
      <w:r>
        <w:t xml:space="preserve">. Då dammen </w:t>
      </w:r>
      <w:r w:rsidR="00F26418">
        <w:t xml:space="preserve">revs </w:t>
      </w:r>
      <w:r>
        <w:t xml:space="preserve">ut (vit markering) </w:t>
      </w:r>
      <w:proofErr w:type="gramStart"/>
      <w:r w:rsidR="00F26418">
        <w:t xml:space="preserve">togs </w:t>
      </w:r>
      <w:r>
        <w:t xml:space="preserve"> fallhöjden</w:t>
      </w:r>
      <w:proofErr w:type="gramEnd"/>
      <w:r>
        <w:t xml:space="preserve"> </w:t>
      </w:r>
      <w:r w:rsidR="00F26418">
        <w:t xml:space="preserve">ut </w:t>
      </w:r>
      <w:r>
        <w:t xml:space="preserve">över en längre sträcka (röd markering). Detta </w:t>
      </w:r>
      <w:r w:rsidR="00F26418">
        <w:t xml:space="preserve">har gjort att ån blivit grundare med grunt strömmande vatten och grusbotten. Just denna typ av bottenförhållanden är bl.a. lek- och uppväxtmiljön för öring. </w:t>
      </w:r>
    </w:p>
    <w:p w:rsidR="00174620" w:rsidRDefault="00174620" w:rsidP="00174620">
      <w:pPr>
        <w:rPr>
          <w:i/>
        </w:rPr>
      </w:pPr>
      <w:r>
        <w:rPr>
          <w:i/>
          <w:noProof/>
          <w:lang w:eastAsia="sv-SE"/>
        </w:rPr>
        <w:drawing>
          <wp:inline distT="0" distB="0" distL="0" distR="0">
            <wp:extent cx="4907280" cy="2461260"/>
            <wp:effectExtent l="0" t="0" r="7620" b="0"/>
            <wp:docPr id="9" name="Bildobjekt 9" descr="Namnlö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 descr="Namnlöst-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7280" cy="2461260"/>
                    </a:xfrm>
                    <a:prstGeom prst="rect">
                      <a:avLst/>
                    </a:prstGeom>
                    <a:noFill/>
                    <a:ln>
                      <a:noFill/>
                    </a:ln>
                  </pic:spPr>
                </pic:pic>
              </a:graphicData>
            </a:graphic>
          </wp:inline>
        </w:drawing>
      </w:r>
    </w:p>
    <w:p w:rsidR="00F26418" w:rsidRDefault="00174620" w:rsidP="00174620">
      <w:pPr>
        <w:rPr>
          <w:i/>
        </w:rPr>
      </w:pPr>
      <w:r>
        <w:rPr>
          <w:b/>
        </w:rPr>
        <w:t xml:space="preserve">Fig. 6. </w:t>
      </w:r>
      <w:r>
        <w:rPr>
          <w:i/>
        </w:rPr>
        <w:t xml:space="preserve">Principiell skiss </w:t>
      </w:r>
      <w:r w:rsidR="00F26418">
        <w:rPr>
          <w:i/>
        </w:rPr>
        <w:t xml:space="preserve">från </w:t>
      </w:r>
      <w:r>
        <w:rPr>
          <w:i/>
        </w:rPr>
        <w:t>utrivning</w:t>
      </w:r>
      <w:r w:rsidR="00F26418">
        <w:rPr>
          <w:i/>
        </w:rPr>
        <w:t>en</w:t>
      </w:r>
      <w:r>
        <w:rPr>
          <w:i/>
        </w:rPr>
        <w:t xml:space="preserve"> sedd i profil. Då fördämningen </w:t>
      </w:r>
      <w:r w:rsidR="00F26418">
        <w:rPr>
          <w:i/>
        </w:rPr>
        <w:t>togs bort blev den uppströmsliggande strömmiljön en strömsträcka.</w:t>
      </w:r>
    </w:p>
    <w:p w:rsidR="00174620" w:rsidRDefault="00F26418" w:rsidP="00174620">
      <w:pPr>
        <w:rPr>
          <w:i/>
        </w:rPr>
      </w:pPr>
      <w:r>
        <w:rPr>
          <w:i/>
          <w:noProof/>
          <w:lang w:eastAsia="sv-SE"/>
        </w:rPr>
        <w:lastRenderedPageBreak/>
        <w:t xml:space="preserve"> </w:t>
      </w:r>
      <w:r w:rsidR="00174620">
        <w:rPr>
          <w:i/>
          <w:noProof/>
          <w:lang w:eastAsia="sv-SE"/>
        </w:rPr>
        <w:drawing>
          <wp:inline distT="0" distB="0" distL="0" distR="0">
            <wp:extent cx="4860000" cy="324000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saen utrivning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174620" w:rsidRDefault="00F26418" w:rsidP="00174620">
      <w:pPr>
        <w:rPr>
          <w:rFonts w:cs="Arial"/>
        </w:rPr>
      </w:pPr>
      <w:r>
        <w:rPr>
          <w:b/>
        </w:rPr>
        <w:t>Fig. 7</w:t>
      </w:r>
      <w:r>
        <w:rPr>
          <w:b/>
        </w:rPr>
        <w:t xml:space="preserve">. </w:t>
      </w:r>
      <w:proofErr w:type="spellStart"/>
      <w:r>
        <w:rPr>
          <w:i/>
        </w:rPr>
        <w:t>Vitså</w:t>
      </w:r>
      <w:proofErr w:type="spellEnd"/>
      <w:r>
        <w:rPr>
          <w:i/>
        </w:rPr>
        <w:t xml:space="preserve"> kvarndamm innan utrivning. Under lågflödesperioden på sommaren har fiskvägen inte varit passerbar för fisk.</w:t>
      </w:r>
    </w:p>
    <w:p w:rsidR="00F26418" w:rsidRDefault="00174620" w:rsidP="00174620">
      <w:pPr>
        <w:rPr>
          <w:rFonts w:cs="Arial"/>
        </w:rPr>
      </w:pPr>
      <w:r>
        <w:rPr>
          <w:rFonts w:cs="Arial"/>
          <w:noProof/>
          <w:lang w:eastAsia="sv-SE"/>
        </w:rPr>
        <w:drawing>
          <wp:inline distT="0" distB="0" distL="0" distR="0">
            <wp:extent cx="4860000" cy="324000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saen utrivning (4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F26418" w:rsidRDefault="00F26418" w:rsidP="00174620">
      <w:pPr>
        <w:rPr>
          <w:i/>
        </w:rPr>
      </w:pPr>
      <w:r>
        <w:rPr>
          <w:b/>
        </w:rPr>
        <w:t xml:space="preserve">Fig. </w:t>
      </w:r>
      <w:r>
        <w:rPr>
          <w:b/>
        </w:rPr>
        <w:t>8</w:t>
      </w:r>
      <w:r>
        <w:rPr>
          <w:b/>
        </w:rPr>
        <w:t xml:space="preserve">. </w:t>
      </w:r>
      <w:r w:rsidR="00047162">
        <w:rPr>
          <w:i/>
        </w:rPr>
        <w:t>Rivningen av dämmet började med att fiskvägen togs bort och att betongskibordet krossades med billhammare.</w:t>
      </w:r>
    </w:p>
    <w:p w:rsidR="00174620" w:rsidRDefault="00174620" w:rsidP="00174620">
      <w:pPr>
        <w:rPr>
          <w:rFonts w:cs="Arial"/>
        </w:rPr>
      </w:pPr>
      <w:r>
        <w:rPr>
          <w:rFonts w:cs="Arial"/>
          <w:noProof/>
          <w:lang w:eastAsia="sv-SE"/>
        </w:rPr>
        <w:lastRenderedPageBreak/>
        <w:drawing>
          <wp:inline distT="0" distB="0" distL="0" distR="0">
            <wp:extent cx="4860000" cy="32400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saen utrivning (259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F26418" w:rsidRDefault="00F26418" w:rsidP="00174620">
      <w:pPr>
        <w:rPr>
          <w:rFonts w:cs="Arial"/>
        </w:rPr>
      </w:pPr>
      <w:r>
        <w:rPr>
          <w:b/>
        </w:rPr>
        <w:t xml:space="preserve">Fig. </w:t>
      </w:r>
      <w:r>
        <w:rPr>
          <w:b/>
        </w:rPr>
        <w:t>9</w:t>
      </w:r>
      <w:r>
        <w:rPr>
          <w:b/>
        </w:rPr>
        <w:t xml:space="preserve">. </w:t>
      </w:r>
      <w:r w:rsidR="00047162">
        <w:rPr>
          <w:i/>
        </w:rPr>
        <w:t>På bilden ses när grävmaskinen börjat bygga upp strömsträckan efter att betongskibordet krossats.</w:t>
      </w:r>
    </w:p>
    <w:p w:rsidR="00F26418" w:rsidRDefault="000E56DD" w:rsidP="00174620">
      <w:pPr>
        <w:rPr>
          <w:rFonts w:cs="Arial"/>
        </w:rPr>
      </w:pPr>
      <w:r>
        <w:rPr>
          <w:rFonts w:cs="Arial"/>
          <w:noProof/>
          <w:lang w:eastAsia="sv-SE"/>
        </w:rPr>
        <w:drawing>
          <wp:inline distT="0" distB="0" distL="0" distR="0">
            <wp:extent cx="4860000" cy="324000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F26418" w:rsidRDefault="00F26418" w:rsidP="00047162">
      <w:pPr>
        <w:tabs>
          <w:tab w:val="center" w:pos="4536"/>
        </w:tabs>
        <w:rPr>
          <w:i/>
        </w:rPr>
      </w:pPr>
      <w:r>
        <w:rPr>
          <w:b/>
        </w:rPr>
        <w:t xml:space="preserve">Fig. </w:t>
      </w:r>
      <w:r>
        <w:rPr>
          <w:b/>
        </w:rPr>
        <w:t>10</w:t>
      </w:r>
      <w:r>
        <w:rPr>
          <w:b/>
        </w:rPr>
        <w:t xml:space="preserve">. </w:t>
      </w:r>
      <w:r w:rsidR="00047162">
        <w:rPr>
          <w:i/>
        </w:rPr>
        <w:t>Denna bild visar strömsträckan igenom dämmet efter åtgärd.</w:t>
      </w:r>
    </w:p>
    <w:p w:rsidR="000E56DD" w:rsidRDefault="000E56DD" w:rsidP="00174620">
      <w:pPr>
        <w:rPr>
          <w:rFonts w:cs="Arial"/>
        </w:rPr>
      </w:pPr>
      <w:r>
        <w:rPr>
          <w:rFonts w:cs="Arial"/>
          <w:noProof/>
          <w:lang w:eastAsia="sv-SE"/>
        </w:rPr>
        <w:lastRenderedPageBreak/>
        <w:drawing>
          <wp:inline distT="0" distB="0" distL="0" distR="0">
            <wp:extent cx="4860000" cy="32400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60000" cy="3240000"/>
                    </a:xfrm>
                    <a:prstGeom prst="rect">
                      <a:avLst/>
                    </a:prstGeom>
                  </pic:spPr>
                </pic:pic>
              </a:graphicData>
            </a:graphic>
          </wp:inline>
        </w:drawing>
      </w:r>
    </w:p>
    <w:p w:rsidR="00F26418" w:rsidRDefault="00F26418" w:rsidP="00174620">
      <w:pPr>
        <w:rPr>
          <w:i/>
        </w:rPr>
      </w:pPr>
      <w:r>
        <w:rPr>
          <w:b/>
        </w:rPr>
        <w:t xml:space="preserve">Fig. </w:t>
      </w:r>
      <w:r w:rsidR="00047162">
        <w:rPr>
          <w:b/>
        </w:rPr>
        <w:t>11</w:t>
      </w:r>
      <w:r>
        <w:rPr>
          <w:b/>
        </w:rPr>
        <w:t xml:space="preserve">. </w:t>
      </w:r>
      <w:r w:rsidR="00047162">
        <w:rPr>
          <w:i/>
        </w:rPr>
        <w:t xml:space="preserve">Samtidigt som betongskibord och den gamla fiskvägen togs bort så förstärktes dämmets konstruktion på de platser vilka var utsatta för erosion. Åtgärden syftade alltså till att både förbättra den biologiska mångfalden och </w:t>
      </w:r>
      <w:r w:rsidR="00047162">
        <w:rPr>
          <w:i/>
        </w:rPr>
        <w:t>kulturmiljöintresse</w:t>
      </w:r>
      <w:r w:rsidR="00047162">
        <w:rPr>
          <w:i/>
        </w:rPr>
        <w:t>t kring dämmet.</w:t>
      </w:r>
    </w:p>
    <w:p w:rsidR="00047162" w:rsidRDefault="00047162" w:rsidP="00174620">
      <w:pPr>
        <w:rPr>
          <w:rFonts w:cs="Arial"/>
        </w:rPr>
      </w:pPr>
      <w:r>
        <w:rPr>
          <w:rFonts w:cs="Arial"/>
          <w:noProof/>
          <w:lang w:eastAsia="sv-SE"/>
        </w:rPr>
        <w:drawing>
          <wp:inline distT="0" distB="0" distL="0" distR="0">
            <wp:extent cx="5760720" cy="3840480"/>
            <wp:effectExtent l="0" t="0" r="0" b="762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5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047162" w:rsidRDefault="00047162" w:rsidP="00047162">
      <w:pPr>
        <w:rPr>
          <w:i/>
        </w:rPr>
      </w:pPr>
      <w:r>
        <w:rPr>
          <w:b/>
        </w:rPr>
        <w:t>Fig. 1</w:t>
      </w:r>
      <w:r>
        <w:rPr>
          <w:b/>
        </w:rPr>
        <w:t>2</w:t>
      </w:r>
      <w:r>
        <w:rPr>
          <w:b/>
        </w:rPr>
        <w:t xml:space="preserve">. </w:t>
      </w:r>
      <w:r>
        <w:rPr>
          <w:i/>
        </w:rPr>
        <w:t xml:space="preserve">Uppströms </w:t>
      </w:r>
      <w:proofErr w:type="spellStart"/>
      <w:r>
        <w:rPr>
          <w:i/>
        </w:rPr>
        <w:t>Vitså</w:t>
      </w:r>
      <w:proofErr w:type="spellEnd"/>
      <w:r>
        <w:rPr>
          <w:i/>
        </w:rPr>
        <w:t xml:space="preserve"> kvarndamm skapades plötsligt strömförhållanden i det tidigare indämda området. Denna </w:t>
      </w:r>
      <w:proofErr w:type="gramStart"/>
      <w:r>
        <w:rPr>
          <w:i/>
        </w:rPr>
        <w:t>sträcka  har</w:t>
      </w:r>
      <w:proofErr w:type="gramEnd"/>
      <w:r>
        <w:rPr>
          <w:i/>
        </w:rPr>
        <w:t xml:space="preserve"> stor fiskevårdspotential och stenmaterial och död ved bör tillföras sträckan för att skapa mer varierande strömförhållanden.</w:t>
      </w:r>
      <w:bookmarkStart w:id="0" w:name="_GoBack"/>
      <w:bookmarkEnd w:id="0"/>
    </w:p>
    <w:sectPr w:rsidR="00047162" w:rsidSect="00D749B1">
      <w:pgSz w:w="11906" w:h="16838"/>
      <w:pgMar w:top="1417" w:right="1417" w:bottom="1417" w:left="1417" w:header="708"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205B" w:rsidRDefault="0059205B" w:rsidP="00D749B1">
      <w:pPr>
        <w:spacing w:after="0" w:line="240" w:lineRule="auto"/>
      </w:pPr>
      <w:r>
        <w:separator/>
      </w:r>
    </w:p>
  </w:endnote>
  <w:endnote w:type="continuationSeparator" w:id="0">
    <w:p w:rsidR="0059205B" w:rsidRDefault="0059205B" w:rsidP="00D74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205B" w:rsidRDefault="0059205B" w:rsidP="00D749B1">
      <w:pPr>
        <w:spacing w:after="0" w:line="240" w:lineRule="auto"/>
      </w:pPr>
      <w:r>
        <w:separator/>
      </w:r>
    </w:p>
  </w:footnote>
  <w:footnote w:type="continuationSeparator" w:id="0">
    <w:p w:rsidR="0059205B" w:rsidRDefault="0059205B" w:rsidP="00D749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E30C7C"/>
    <w:multiLevelType w:val="hybridMultilevel"/>
    <w:tmpl w:val="567401BA"/>
    <w:lvl w:ilvl="0" w:tplc="041D0001">
      <w:start w:val="1"/>
      <w:numFmt w:val="bullet"/>
      <w:lvlText w:val=""/>
      <w:lvlJc w:val="left"/>
      <w:pPr>
        <w:ind w:left="765" w:hanging="360"/>
      </w:pPr>
      <w:rPr>
        <w:rFonts w:ascii="Symbol" w:hAnsi="Symbol" w:hint="default"/>
      </w:rPr>
    </w:lvl>
    <w:lvl w:ilvl="1" w:tplc="041D0003">
      <w:start w:val="1"/>
      <w:numFmt w:val="bullet"/>
      <w:lvlText w:val="o"/>
      <w:lvlJc w:val="left"/>
      <w:pPr>
        <w:ind w:left="1485" w:hanging="360"/>
      </w:pPr>
      <w:rPr>
        <w:rFonts w:ascii="Courier New" w:hAnsi="Courier New" w:cs="Courier New" w:hint="default"/>
      </w:rPr>
    </w:lvl>
    <w:lvl w:ilvl="2" w:tplc="041D0005">
      <w:start w:val="1"/>
      <w:numFmt w:val="bullet"/>
      <w:lvlText w:val=""/>
      <w:lvlJc w:val="left"/>
      <w:pPr>
        <w:ind w:left="2205" w:hanging="360"/>
      </w:pPr>
      <w:rPr>
        <w:rFonts w:ascii="Wingdings" w:hAnsi="Wingdings" w:hint="default"/>
      </w:rPr>
    </w:lvl>
    <w:lvl w:ilvl="3" w:tplc="041D0001">
      <w:start w:val="1"/>
      <w:numFmt w:val="bullet"/>
      <w:lvlText w:val=""/>
      <w:lvlJc w:val="left"/>
      <w:pPr>
        <w:ind w:left="2925" w:hanging="360"/>
      </w:pPr>
      <w:rPr>
        <w:rFonts w:ascii="Symbol" w:hAnsi="Symbol" w:hint="default"/>
      </w:rPr>
    </w:lvl>
    <w:lvl w:ilvl="4" w:tplc="041D0003">
      <w:start w:val="1"/>
      <w:numFmt w:val="bullet"/>
      <w:lvlText w:val="o"/>
      <w:lvlJc w:val="left"/>
      <w:pPr>
        <w:ind w:left="3645" w:hanging="360"/>
      </w:pPr>
      <w:rPr>
        <w:rFonts w:ascii="Courier New" w:hAnsi="Courier New" w:cs="Courier New" w:hint="default"/>
      </w:rPr>
    </w:lvl>
    <w:lvl w:ilvl="5" w:tplc="041D0005">
      <w:start w:val="1"/>
      <w:numFmt w:val="bullet"/>
      <w:lvlText w:val=""/>
      <w:lvlJc w:val="left"/>
      <w:pPr>
        <w:ind w:left="4365" w:hanging="360"/>
      </w:pPr>
      <w:rPr>
        <w:rFonts w:ascii="Wingdings" w:hAnsi="Wingdings" w:hint="default"/>
      </w:rPr>
    </w:lvl>
    <w:lvl w:ilvl="6" w:tplc="041D0001">
      <w:start w:val="1"/>
      <w:numFmt w:val="bullet"/>
      <w:lvlText w:val=""/>
      <w:lvlJc w:val="left"/>
      <w:pPr>
        <w:ind w:left="5085" w:hanging="360"/>
      </w:pPr>
      <w:rPr>
        <w:rFonts w:ascii="Symbol" w:hAnsi="Symbol" w:hint="default"/>
      </w:rPr>
    </w:lvl>
    <w:lvl w:ilvl="7" w:tplc="041D0003">
      <w:start w:val="1"/>
      <w:numFmt w:val="bullet"/>
      <w:lvlText w:val="o"/>
      <w:lvlJc w:val="left"/>
      <w:pPr>
        <w:ind w:left="5805" w:hanging="360"/>
      </w:pPr>
      <w:rPr>
        <w:rFonts w:ascii="Courier New" w:hAnsi="Courier New" w:cs="Courier New" w:hint="default"/>
      </w:rPr>
    </w:lvl>
    <w:lvl w:ilvl="8" w:tplc="041D0005">
      <w:start w:val="1"/>
      <w:numFmt w:val="bullet"/>
      <w:lvlText w:val=""/>
      <w:lvlJc w:val="left"/>
      <w:pPr>
        <w:ind w:left="6525"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9B1"/>
    <w:rsid w:val="000040D7"/>
    <w:rsid w:val="00047162"/>
    <w:rsid w:val="000E56DD"/>
    <w:rsid w:val="0012455C"/>
    <w:rsid w:val="001517DB"/>
    <w:rsid w:val="001705E7"/>
    <w:rsid w:val="00170F0A"/>
    <w:rsid w:val="00174620"/>
    <w:rsid w:val="0019077E"/>
    <w:rsid w:val="001B6AB4"/>
    <w:rsid w:val="00283F85"/>
    <w:rsid w:val="002E7F5E"/>
    <w:rsid w:val="003106C3"/>
    <w:rsid w:val="00341D8E"/>
    <w:rsid w:val="00377CFC"/>
    <w:rsid w:val="003E3FC4"/>
    <w:rsid w:val="004E40DC"/>
    <w:rsid w:val="00550994"/>
    <w:rsid w:val="00551FA1"/>
    <w:rsid w:val="00562E66"/>
    <w:rsid w:val="0059205B"/>
    <w:rsid w:val="005936C2"/>
    <w:rsid w:val="005D5D8E"/>
    <w:rsid w:val="005D7F8C"/>
    <w:rsid w:val="005F04B2"/>
    <w:rsid w:val="00635F80"/>
    <w:rsid w:val="006830D6"/>
    <w:rsid w:val="006A68E4"/>
    <w:rsid w:val="006C29FF"/>
    <w:rsid w:val="007204C3"/>
    <w:rsid w:val="00765B32"/>
    <w:rsid w:val="00790994"/>
    <w:rsid w:val="007B3DC0"/>
    <w:rsid w:val="007D7285"/>
    <w:rsid w:val="00855EAA"/>
    <w:rsid w:val="008A1C06"/>
    <w:rsid w:val="008E1B98"/>
    <w:rsid w:val="008F385C"/>
    <w:rsid w:val="00914DD1"/>
    <w:rsid w:val="009418E6"/>
    <w:rsid w:val="009E77DC"/>
    <w:rsid w:val="00A03580"/>
    <w:rsid w:val="00A85CD8"/>
    <w:rsid w:val="00AB6B19"/>
    <w:rsid w:val="00AD0481"/>
    <w:rsid w:val="00B50AF5"/>
    <w:rsid w:val="00B652E6"/>
    <w:rsid w:val="00B8618F"/>
    <w:rsid w:val="00BF468C"/>
    <w:rsid w:val="00BF53AC"/>
    <w:rsid w:val="00C047A1"/>
    <w:rsid w:val="00C124E3"/>
    <w:rsid w:val="00C7126E"/>
    <w:rsid w:val="00C80297"/>
    <w:rsid w:val="00C8172C"/>
    <w:rsid w:val="00C85482"/>
    <w:rsid w:val="00CC205F"/>
    <w:rsid w:val="00D749B1"/>
    <w:rsid w:val="00DA361F"/>
    <w:rsid w:val="00DB131C"/>
    <w:rsid w:val="00E53B8B"/>
    <w:rsid w:val="00E56161"/>
    <w:rsid w:val="00E846C3"/>
    <w:rsid w:val="00ED4B35"/>
    <w:rsid w:val="00EE2635"/>
    <w:rsid w:val="00F26418"/>
    <w:rsid w:val="00F36579"/>
    <w:rsid w:val="00F4073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D749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D749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D749B1"/>
    <w:rPr>
      <w:rFonts w:asciiTheme="majorHAnsi" w:eastAsiaTheme="majorEastAsia" w:hAnsiTheme="majorHAnsi" w:cstheme="majorBidi"/>
      <w:b/>
      <w:bCs/>
      <w:color w:val="4F81BD" w:themeColor="accent1"/>
      <w:sz w:val="26"/>
      <w:szCs w:val="26"/>
    </w:rPr>
  </w:style>
  <w:style w:type="character" w:customStyle="1" w:styleId="Rubrik1Char">
    <w:name w:val="Rubrik 1 Char"/>
    <w:basedOn w:val="Standardstycketeckensnitt"/>
    <w:link w:val="Rubrik1"/>
    <w:uiPriority w:val="9"/>
    <w:rsid w:val="00D749B1"/>
    <w:rPr>
      <w:rFonts w:asciiTheme="majorHAnsi" w:eastAsiaTheme="majorEastAsia" w:hAnsiTheme="majorHAnsi" w:cstheme="majorBidi"/>
      <w:b/>
      <w:bCs/>
      <w:color w:val="365F91" w:themeColor="accent1" w:themeShade="BF"/>
      <w:sz w:val="28"/>
      <w:szCs w:val="28"/>
    </w:rPr>
  </w:style>
  <w:style w:type="character" w:styleId="Hyperlnk">
    <w:name w:val="Hyperlink"/>
    <w:basedOn w:val="Standardstycketeckensnitt"/>
    <w:uiPriority w:val="99"/>
    <w:rsid w:val="00D749B1"/>
    <w:rPr>
      <w:color w:val="0000FF"/>
      <w:u w:val="single"/>
    </w:rPr>
  </w:style>
  <w:style w:type="paragraph" w:styleId="Ballongtext">
    <w:name w:val="Balloon Text"/>
    <w:basedOn w:val="Normal"/>
    <w:link w:val="BallongtextChar"/>
    <w:uiPriority w:val="99"/>
    <w:semiHidden/>
    <w:unhideWhenUsed/>
    <w:rsid w:val="00D749B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749B1"/>
    <w:rPr>
      <w:rFonts w:ascii="Tahoma" w:hAnsi="Tahoma" w:cs="Tahoma"/>
      <w:sz w:val="16"/>
      <w:szCs w:val="16"/>
    </w:rPr>
  </w:style>
  <w:style w:type="paragraph" w:styleId="Sidhuvud">
    <w:name w:val="header"/>
    <w:basedOn w:val="Normal"/>
    <w:link w:val="SidhuvudChar"/>
    <w:uiPriority w:val="99"/>
    <w:unhideWhenUsed/>
    <w:rsid w:val="00D749B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749B1"/>
  </w:style>
  <w:style w:type="paragraph" w:styleId="Sidfot">
    <w:name w:val="footer"/>
    <w:basedOn w:val="Normal"/>
    <w:link w:val="SidfotChar"/>
    <w:uiPriority w:val="99"/>
    <w:unhideWhenUsed/>
    <w:rsid w:val="00D749B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749B1"/>
  </w:style>
  <w:style w:type="paragraph" w:styleId="Liststycke">
    <w:name w:val="List Paragraph"/>
    <w:basedOn w:val="Normal"/>
    <w:uiPriority w:val="34"/>
    <w:qFormat/>
    <w:rsid w:val="007204C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D749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D749B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D749B1"/>
    <w:rPr>
      <w:rFonts w:asciiTheme="majorHAnsi" w:eastAsiaTheme="majorEastAsia" w:hAnsiTheme="majorHAnsi" w:cstheme="majorBidi"/>
      <w:b/>
      <w:bCs/>
      <w:color w:val="4F81BD" w:themeColor="accent1"/>
      <w:sz w:val="26"/>
      <w:szCs w:val="26"/>
    </w:rPr>
  </w:style>
  <w:style w:type="character" w:customStyle="1" w:styleId="Rubrik1Char">
    <w:name w:val="Rubrik 1 Char"/>
    <w:basedOn w:val="Standardstycketeckensnitt"/>
    <w:link w:val="Rubrik1"/>
    <w:uiPriority w:val="9"/>
    <w:rsid w:val="00D749B1"/>
    <w:rPr>
      <w:rFonts w:asciiTheme="majorHAnsi" w:eastAsiaTheme="majorEastAsia" w:hAnsiTheme="majorHAnsi" w:cstheme="majorBidi"/>
      <w:b/>
      <w:bCs/>
      <w:color w:val="365F91" w:themeColor="accent1" w:themeShade="BF"/>
      <w:sz w:val="28"/>
      <w:szCs w:val="28"/>
    </w:rPr>
  </w:style>
  <w:style w:type="character" w:styleId="Hyperlnk">
    <w:name w:val="Hyperlink"/>
    <w:basedOn w:val="Standardstycketeckensnitt"/>
    <w:uiPriority w:val="99"/>
    <w:rsid w:val="00D749B1"/>
    <w:rPr>
      <w:color w:val="0000FF"/>
      <w:u w:val="single"/>
    </w:rPr>
  </w:style>
  <w:style w:type="paragraph" w:styleId="Ballongtext">
    <w:name w:val="Balloon Text"/>
    <w:basedOn w:val="Normal"/>
    <w:link w:val="BallongtextChar"/>
    <w:uiPriority w:val="99"/>
    <w:semiHidden/>
    <w:unhideWhenUsed/>
    <w:rsid w:val="00D749B1"/>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D749B1"/>
    <w:rPr>
      <w:rFonts w:ascii="Tahoma" w:hAnsi="Tahoma" w:cs="Tahoma"/>
      <w:sz w:val="16"/>
      <w:szCs w:val="16"/>
    </w:rPr>
  </w:style>
  <w:style w:type="paragraph" w:styleId="Sidhuvud">
    <w:name w:val="header"/>
    <w:basedOn w:val="Normal"/>
    <w:link w:val="SidhuvudChar"/>
    <w:uiPriority w:val="99"/>
    <w:unhideWhenUsed/>
    <w:rsid w:val="00D749B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749B1"/>
  </w:style>
  <w:style w:type="paragraph" w:styleId="Sidfot">
    <w:name w:val="footer"/>
    <w:basedOn w:val="Normal"/>
    <w:link w:val="SidfotChar"/>
    <w:uiPriority w:val="99"/>
    <w:unhideWhenUsed/>
    <w:rsid w:val="00D749B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D749B1"/>
  </w:style>
  <w:style w:type="paragraph" w:styleId="Liststycke">
    <w:name w:val="List Paragraph"/>
    <w:basedOn w:val="Normal"/>
    <w:uiPriority w:val="34"/>
    <w:qFormat/>
    <w:rsid w:val="007204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43582">
      <w:bodyDiv w:val="1"/>
      <w:marLeft w:val="0"/>
      <w:marRight w:val="0"/>
      <w:marTop w:val="0"/>
      <w:marBottom w:val="0"/>
      <w:divBdr>
        <w:top w:val="none" w:sz="0" w:space="0" w:color="auto"/>
        <w:left w:val="none" w:sz="0" w:space="0" w:color="auto"/>
        <w:bottom w:val="none" w:sz="0" w:space="0" w:color="auto"/>
        <w:right w:val="none" w:sz="0" w:space="0" w:color="auto"/>
      </w:divBdr>
    </w:div>
    <w:div w:id="418143426">
      <w:bodyDiv w:val="1"/>
      <w:marLeft w:val="0"/>
      <w:marRight w:val="0"/>
      <w:marTop w:val="0"/>
      <w:marBottom w:val="0"/>
      <w:divBdr>
        <w:top w:val="none" w:sz="0" w:space="0" w:color="auto"/>
        <w:left w:val="none" w:sz="0" w:space="0" w:color="auto"/>
        <w:bottom w:val="none" w:sz="0" w:space="0" w:color="auto"/>
        <w:right w:val="none" w:sz="0" w:space="0" w:color="auto"/>
      </w:divBdr>
    </w:div>
    <w:div w:id="777944157">
      <w:bodyDiv w:val="1"/>
      <w:marLeft w:val="0"/>
      <w:marRight w:val="0"/>
      <w:marTop w:val="0"/>
      <w:marBottom w:val="0"/>
      <w:divBdr>
        <w:top w:val="none" w:sz="0" w:space="0" w:color="auto"/>
        <w:left w:val="none" w:sz="0" w:space="0" w:color="auto"/>
        <w:bottom w:val="none" w:sz="0" w:space="0" w:color="auto"/>
        <w:right w:val="none" w:sz="0" w:space="0" w:color="auto"/>
      </w:divBdr>
    </w:div>
    <w:div w:id="1243566071">
      <w:bodyDiv w:val="1"/>
      <w:marLeft w:val="0"/>
      <w:marRight w:val="0"/>
      <w:marTop w:val="0"/>
      <w:marBottom w:val="0"/>
      <w:divBdr>
        <w:top w:val="none" w:sz="0" w:space="0" w:color="auto"/>
        <w:left w:val="none" w:sz="0" w:space="0" w:color="auto"/>
        <w:bottom w:val="none" w:sz="0" w:space="0" w:color="auto"/>
        <w:right w:val="none" w:sz="0" w:space="0" w:color="auto"/>
      </w:divBdr>
    </w:div>
    <w:div w:id="1380546838">
      <w:bodyDiv w:val="1"/>
      <w:marLeft w:val="0"/>
      <w:marRight w:val="0"/>
      <w:marTop w:val="0"/>
      <w:marBottom w:val="0"/>
      <w:divBdr>
        <w:top w:val="none" w:sz="0" w:space="0" w:color="auto"/>
        <w:left w:val="none" w:sz="0" w:space="0" w:color="auto"/>
        <w:bottom w:val="none" w:sz="0" w:space="0" w:color="auto"/>
        <w:right w:val="none" w:sz="0" w:space="0" w:color="auto"/>
      </w:divBdr>
    </w:div>
    <w:div w:id="1751779730">
      <w:bodyDiv w:val="1"/>
      <w:marLeft w:val="0"/>
      <w:marRight w:val="0"/>
      <w:marTop w:val="0"/>
      <w:marBottom w:val="0"/>
      <w:divBdr>
        <w:top w:val="none" w:sz="0" w:space="0" w:color="auto"/>
        <w:left w:val="none" w:sz="0" w:space="0" w:color="auto"/>
        <w:bottom w:val="none" w:sz="0" w:space="0" w:color="auto"/>
        <w:right w:val="none" w:sz="0" w:space="0" w:color="auto"/>
      </w:divBdr>
    </w:div>
    <w:div w:id="1873689060">
      <w:bodyDiv w:val="1"/>
      <w:marLeft w:val="0"/>
      <w:marRight w:val="0"/>
      <w:marTop w:val="0"/>
      <w:marBottom w:val="0"/>
      <w:divBdr>
        <w:top w:val="none" w:sz="0" w:space="0" w:color="auto"/>
        <w:left w:val="none" w:sz="0" w:space="0" w:color="auto"/>
        <w:bottom w:val="none" w:sz="0" w:space="0" w:color="auto"/>
        <w:right w:val="none" w:sz="0" w:space="0" w:color="auto"/>
      </w:divBdr>
    </w:div>
    <w:div w:id="1881476446">
      <w:bodyDiv w:val="1"/>
      <w:marLeft w:val="0"/>
      <w:marRight w:val="0"/>
      <w:marTop w:val="0"/>
      <w:marBottom w:val="0"/>
      <w:divBdr>
        <w:top w:val="none" w:sz="0" w:space="0" w:color="auto"/>
        <w:left w:val="none" w:sz="0" w:space="0" w:color="auto"/>
        <w:bottom w:val="none" w:sz="0" w:space="0" w:color="auto"/>
        <w:right w:val="none" w:sz="0" w:space="0" w:color="auto"/>
      </w:divBdr>
    </w:div>
    <w:div w:id="199513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yperlink" Target="mailto:tobias@sportfiskarna.se"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268AD-D32F-480F-919F-F13503290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8</Pages>
  <Words>860</Words>
  <Characters>4559</Characters>
  <Application>Microsoft Office Word</Application>
  <DocSecurity>0</DocSecurity>
  <Lines>37</Lines>
  <Paragraphs>10</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Fränstam</dc:creator>
  <cp:lastModifiedBy>Tobias Fränstam</cp:lastModifiedBy>
  <cp:revision>5</cp:revision>
  <dcterms:created xsi:type="dcterms:W3CDTF">2016-01-26T09:13:00Z</dcterms:created>
  <dcterms:modified xsi:type="dcterms:W3CDTF">2016-01-26T13:01:00Z</dcterms:modified>
</cp:coreProperties>
</file>